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A71" w:rsidRDefault="003C5A71" w:rsidP="003C5A71">
      <w:pPr>
        <w:spacing w:after="200"/>
        <w:ind w:right="0"/>
        <w:contextualSpacing/>
        <w:jc w:val="center"/>
        <w:rPr>
          <w:b/>
          <w:sz w:val="24"/>
        </w:rPr>
      </w:pPr>
      <w:r>
        <w:rPr>
          <w:b/>
          <w:sz w:val="24"/>
        </w:rPr>
        <w:t>МУНИЦИПАЛЬНОЕ БЮДЖЕТНОЕ ОБЩЕОБРАЗОВАТЕЛЬНОЕ УЧРЕЖДЕНИЕ</w:t>
      </w:r>
    </w:p>
    <w:p w:rsidR="003C5A71" w:rsidRDefault="003C5A71" w:rsidP="003C5A71">
      <w:pPr>
        <w:ind w:left="567"/>
        <w:contextualSpacing/>
        <w:jc w:val="center"/>
        <w:rPr>
          <w:b/>
          <w:sz w:val="24"/>
        </w:rPr>
      </w:pPr>
      <w:r>
        <w:rPr>
          <w:b/>
          <w:sz w:val="24"/>
        </w:rPr>
        <w:t>«КОЗИНСКАЯ СРЕДНЯЯ ОБЩЕОБРАЗОВАТЕЛЬНАЯ ШКОЛА»</w:t>
      </w:r>
    </w:p>
    <w:p w:rsidR="003C5A71" w:rsidRDefault="003C5A71" w:rsidP="003C5A71">
      <w:pPr>
        <w:ind w:left="567"/>
        <w:contextualSpacing/>
        <w:jc w:val="center"/>
        <w:rPr>
          <w:b/>
          <w:sz w:val="24"/>
        </w:rPr>
      </w:pPr>
      <w:r>
        <w:rPr>
          <w:b/>
          <w:sz w:val="24"/>
        </w:rPr>
        <w:t>ГРАЙВОРОНСКОГО РАЙОНА БЕЛГОРОДСКОЙ ОБЛАСТИ</w:t>
      </w:r>
    </w:p>
    <w:p w:rsidR="003C5A71" w:rsidRDefault="003C5A71" w:rsidP="003C5A71">
      <w:pPr>
        <w:ind w:left="567"/>
        <w:jc w:val="center"/>
        <w:rPr>
          <w:b/>
          <w:sz w:val="24"/>
        </w:rPr>
      </w:pPr>
    </w:p>
    <w:p w:rsidR="003C5A71" w:rsidRDefault="003C5A71" w:rsidP="003C5A71">
      <w:pPr>
        <w:ind w:left="567"/>
        <w:jc w:val="center"/>
        <w:rPr>
          <w:b/>
          <w:color w:val="FFC000"/>
          <w:sz w:val="24"/>
        </w:rPr>
      </w:pPr>
      <w:proofErr w:type="gramStart"/>
      <w:r>
        <w:rPr>
          <w:b/>
          <w:color w:val="FFC000"/>
          <w:sz w:val="24"/>
        </w:rPr>
        <w:t>П</w:t>
      </w:r>
      <w:proofErr w:type="gramEnd"/>
      <w:r>
        <w:rPr>
          <w:b/>
          <w:color w:val="FFC000"/>
          <w:sz w:val="24"/>
        </w:rPr>
        <w:t xml:space="preserve"> Р И К А З</w:t>
      </w:r>
    </w:p>
    <w:p w:rsidR="003C5A71" w:rsidRDefault="003C5A71" w:rsidP="003C5A71">
      <w:pPr>
        <w:ind w:left="567"/>
        <w:jc w:val="center"/>
        <w:rPr>
          <w:b/>
          <w:color w:val="FFC000"/>
          <w:sz w:val="24"/>
        </w:rPr>
      </w:pPr>
    </w:p>
    <w:p w:rsidR="003C5A71" w:rsidRDefault="003C5A71" w:rsidP="003C5A71">
      <w:pPr>
        <w:ind w:left="567"/>
        <w:jc w:val="center"/>
        <w:rPr>
          <w:b/>
          <w:sz w:val="24"/>
        </w:rPr>
      </w:pPr>
    </w:p>
    <w:p w:rsidR="003C5A71" w:rsidRDefault="003C5A71" w:rsidP="003C5A71">
      <w:r>
        <w:rPr>
          <w:b/>
          <w:u w:val="single"/>
        </w:rPr>
        <w:t>«01» сентября 2022 года</w:t>
      </w:r>
      <w:r>
        <w:t xml:space="preserve">      </w:t>
      </w:r>
      <w:r>
        <w:rPr>
          <w:b/>
        </w:rPr>
        <w:t xml:space="preserve">                                                                         </w:t>
      </w:r>
      <w:r>
        <w:rPr>
          <w:b/>
          <w:color w:val="FF0000"/>
          <w:u w:val="single"/>
        </w:rPr>
        <w:t>№243</w:t>
      </w:r>
    </w:p>
    <w:p w:rsidR="003C5A71" w:rsidRDefault="003C5A71" w:rsidP="003C5A71"/>
    <w:p w:rsidR="003C5A71" w:rsidRDefault="003C5A71" w:rsidP="003C5A71">
      <w:pPr>
        <w:tabs>
          <w:tab w:val="left" w:pos="5812"/>
        </w:tabs>
        <w:ind w:right="1842"/>
        <w:rPr>
          <w:b/>
        </w:rPr>
      </w:pPr>
      <w:r>
        <w:rPr>
          <w:b/>
        </w:rPr>
        <w:t>Об утверждении перспективного меню и графика</w:t>
      </w:r>
    </w:p>
    <w:p w:rsidR="003C5A71" w:rsidRDefault="003C5A71" w:rsidP="003C5A71">
      <w:pPr>
        <w:tabs>
          <w:tab w:val="left" w:pos="5812"/>
        </w:tabs>
        <w:ind w:right="1842"/>
        <w:rPr>
          <w:b/>
        </w:rPr>
      </w:pPr>
      <w:r>
        <w:rPr>
          <w:b/>
        </w:rPr>
        <w:t>работы пищеблока дошкольной группы</w:t>
      </w:r>
    </w:p>
    <w:p w:rsidR="003C5A71" w:rsidRDefault="003C5A71" w:rsidP="003C5A71">
      <w:pPr>
        <w:spacing w:after="200" w:line="276" w:lineRule="auto"/>
        <w:ind w:right="0"/>
        <w:jc w:val="left"/>
      </w:pP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proofErr w:type="gramStart"/>
      <w:r>
        <w:rPr>
          <w:szCs w:val="28"/>
        </w:rPr>
        <w:t xml:space="preserve">Во исполнение долгосрочной целевой программы «Развитие образования Белгородской области на 2015-2020 годы» (с изменениями), подпрограммы «Здоровое поколение», закона Белгородской области от 21.12.2012 г. № 164 «Об областном бюджете на 2022-2023 г. и на плановый период 2022 и 2023 годов», в целях организации полноценного питания детей и в соответствии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2.4.5.2409-08, </w:t>
      </w:r>
      <w:proofErr w:type="spellStart"/>
      <w:r>
        <w:rPr>
          <w:szCs w:val="28"/>
        </w:rPr>
        <w:t>СанПин</w:t>
      </w:r>
      <w:proofErr w:type="spellEnd"/>
      <w:r>
        <w:rPr>
          <w:szCs w:val="28"/>
        </w:rPr>
        <w:t xml:space="preserve"> 2.4.1.3049-13</w:t>
      </w:r>
      <w:proofErr w:type="gramEnd"/>
    </w:p>
    <w:p w:rsidR="003C5A71" w:rsidRDefault="003C5A71" w:rsidP="003C5A71">
      <w:pPr>
        <w:spacing w:after="200" w:line="276" w:lineRule="auto"/>
        <w:ind w:right="0" w:firstLine="709"/>
        <w:rPr>
          <w:b/>
          <w:szCs w:val="28"/>
        </w:rPr>
      </w:pPr>
      <w:r w:rsidRPr="00F76CBD">
        <w:rPr>
          <w:b/>
          <w:szCs w:val="28"/>
        </w:rPr>
        <w:t>приказываю: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 xml:space="preserve">1. Утвердить перспективное меню питания детей дошкольной группы МБОУ «Козинская СОШ» на </w:t>
      </w:r>
      <w:proofErr w:type="spellStart"/>
      <w:proofErr w:type="gramStart"/>
      <w:r>
        <w:rPr>
          <w:szCs w:val="28"/>
        </w:rPr>
        <w:t>осеннее-зимний</w:t>
      </w:r>
      <w:proofErr w:type="spellEnd"/>
      <w:proofErr w:type="gramEnd"/>
      <w:r>
        <w:rPr>
          <w:szCs w:val="28"/>
        </w:rPr>
        <w:t xml:space="preserve"> период.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>2.Утвердить график выдачи пищи с пищеблока.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>3. Утвердить график закладки продуктов в котел.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>4. Утвердить график приема пищи.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>5. Утвердить график выдачи готовых блюд.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>6. Утвердить правила мытья посуды в пищеблоке.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>7. Утвердить режим работы пищеблока.</w:t>
      </w:r>
    </w:p>
    <w:p w:rsidR="003C5A71" w:rsidRDefault="003C5A71" w:rsidP="003C5A71">
      <w:pPr>
        <w:spacing w:after="200" w:line="276" w:lineRule="auto"/>
        <w:ind w:right="0" w:firstLine="709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приказа оставляю за собой. </w:t>
      </w:r>
    </w:p>
    <w:p w:rsidR="00A25B3B" w:rsidRDefault="003C5A71" w:rsidP="003C5A71">
      <w:r>
        <w:rPr>
          <w:szCs w:val="28"/>
        </w:rPr>
        <w:t>Директор школы               Тараник А.А.</w:t>
      </w:r>
    </w:p>
    <w:sectPr w:rsidR="00A25B3B" w:rsidSect="00A25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C5A71"/>
    <w:rsid w:val="0003431D"/>
    <w:rsid w:val="003C5A71"/>
    <w:rsid w:val="00584ED1"/>
    <w:rsid w:val="0071037C"/>
    <w:rsid w:val="007A3E37"/>
    <w:rsid w:val="008D7797"/>
    <w:rsid w:val="009A736E"/>
    <w:rsid w:val="009E473F"/>
    <w:rsid w:val="00A25B3B"/>
    <w:rsid w:val="00BE252E"/>
    <w:rsid w:val="00CD7D31"/>
    <w:rsid w:val="00D4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71"/>
    <w:pPr>
      <w:spacing w:after="0" w:line="240" w:lineRule="auto"/>
      <w:ind w:right="5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1033</Characters>
  <Application>Microsoft Office Word</Application>
  <DocSecurity>0</DocSecurity>
  <Lines>8</Lines>
  <Paragraphs>2</Paragraphs>
  <ScaleCrop>false</ScaleCrop>
  <Company>МБОУ Козинская СОШ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2023-08-18T08:31:00Z</dcterms:created>
  <dcterms:modified xsi:type="dcterms:W3CDTF">2023-08-18T08:31:00Z</dcterms:modified>
</cp:coreProperties>
</file>